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85" w:rsidRPr="00582E85" w:rsidRDefault="00582E85" w:rsidP="00582E85">
      <w:pPr>
        <w:jc w:val="center"/>
        <w:rPr>
          <w:rFonts w:ascii="Times New Roman" w:hAnsi="Times New Roman" w:cs="Times New Roman"/>
          <w:b/>
        </w:rPr>
      </w:pPr>
      <w:r w:rsidRPr="00582E85">
        <w:rPr>
          <w:rFonts w:ascii="Times New Roman" w:hAnsi="Times New Roman" w:cs="Times New Roman"/>
          <w:b/>
        </w:rPr>
        <w:t>PHƯỜNG MỸ THỚI TRIỂN KHAI KẾ HOẠCH XÂY DỰNG PHƯỜNG KHÔNG MA TÚY GIAI ĐOẠN 2025-2030</w:t>
      </w:r>
    </w:p>
    <w:p w:rsidR="00582E85" w:rsidRDefault="00582E85" w:rsidP="00582E85">
      <w:pPr>
        <w:jc w:val="both"/>
        <w:rPr>
          <w:rFonts w:ascii="Times New Roman" w:hAnsi="Times New Roman" w:cs="Times New Roman"/>
        </w:rPr>
      </w:pPr>
    </w:p>
    <w:p w:rsidR="00582E85" w:rsidRPr="00582E85" w:rsidRDefault="00582E85" w:rsidP="00582E85">
      <w:pPr>
        <w:jc w:val="both"/>
        <w:rPr>
          <w:rFonts w:ascii="Times New Roman" w:hAnsi="Times New Roman" w:cs="Times New Roman"/>
        </w:rPr>
      </w:pPr>
      <w:r w:rsidRPr="00582E85">
        <w:rPr>
          <w:rFonts w:ascii="Times New Roman" w:hAnsi="Times New Roman" w:cs="Times New Roman"/>
        </w:rPr>
        <w:t>Sáng ngày 16/10, đồng chí Vương Mai Trinh – Phó Bí thư Đảng ủy, Chủ tịch Ủy ban nhân dân phường chủ trì hội nghị triển khai Kế hoạch xây dựng “phường không ma túy” giai đoạn 2025-2030. Tham dự Hội nghị có Thượng tá Nguyễn Hồng Phong, Trưởng Phòng PC04, Công an tỉnh An Giang; Bí thư Đảng uỷ, Chủ tịch HĐND phường Mỹ Thới – Trần Minh Đức cùng Lãnh đạo các phòng nghiệp vụ Công an tỉnh; lãnh đạo các phòng chuyên môn, các Trung tâm, trường học và 19 khóm trên địa bàn.</w:t>
      </w:r>
    </w:p>
    <w:p w:rsidR="00582E85" w:rsidRPr="00582E85" w:rsidRDefault="00582E85" w:rsidP="00582E85">
      <w:pPr>
        <w:jc w:val="both"/>
        <w:rPr>
          <w:rFonts w:ascii="Times New Roman" w:hAnsi="Times New Roman" w:cs="Times New Roman"/>
        </w:rPr>
      </w:pPr>
      <w:r w:rsidRPr="00582E85">
        <w:rPr>
          <w:rFonts w:ascii="Times New Roman" w:hAnsi="Times New Roman" w:cs="Times New Roman"/>
        </w:rPr>
        <w:t xml:space="preserve">Tại hội nghị, các đại biểu đã được nghe thông qua Quyết định số 28/2025 ngày 24/8/2025 của Thủ tướng Chính phủ quyết định ban hành tiêu chí xác định tuyến, địa bàn trọng điểm phức tạp về ma túy; Quyết định số 1209/QĐ-UBND ngày 24/9/2025 của UBND tỉnh quyết định giao chỉ tiêu thực hiện 20% xã, phường, đặc khu không ma túy năm 2025, phấn đấu đến năm 2030 đạt 100% xã, phường, đặc khu không ma túy. Đổng thời, triển khai Kế hoạch xây dựng phường không ma túy giai đoạn 2025-2030 trên địa bàn phường Mỹ Thới. </w:t>
      </w:r>
    </w:p>
    <w:p w:rsidR="00924495" w:rsidRDefault="00582E85" w:rsidP="00582E85">
      <w:pPr>
        <w:jc w:val="both"/>
        <w:rPr>
          <w:rFonts w:ascii="Times New Roman" w:hAnsi="Times New Roman" w:cs="Times New Roman"/>
        </w:rPr>
      </w:pPr>
      <w:r w:rsidRPr="00582E85">
        <w:rPr>
          <w:rFonts w:ascii="Times New Roman" w:hAnsi="Times New Roman" w:cs="Times New Roman"/>
        </w:rPr>
        <w:t>Theo đó, trong năm 2025, phường Mỹ Thới phấn đấu xây dựng 04 khóm không ma túy, đạt tỷ lệ 20%, và hướng tới 100% khóm trên địa bàn đạt chuẩn không ma túy vào năm 2029. Để hoàn thành mục tiêu này, UBND phường Mỹ Thới huy động sức mạnh tổng hợp của cả hệ thống chính trị và các tầng lớp nhân dân, trong đó lực lượng Công an phường giữ vai trò nòng cốt. Trong đó, tập trung triển khai đồng bộ các nhiệm vụ, giải pháp về phòng, chống và kiểm soát ma túy theo chỉ đạo của Trung ương, của tỉnh và kế hoạch địa phương; quản lý chặt, giáo dục hiệu quả các nhóm đối tượng liên quan đến ma túy, kiên quyết ngăn chặn tái phạm; đồng thời từng bước đẩy lùi tệ nạn ma túy, xây dựng môi trường sống an toàn, lành mạnh cho cộng đồng.</w:t>
      </w:r>
    </w:p>
    <w:p w:rsidR="004439D5" w:rsidRPr="004439D5" w:rsidRDefault="004439D5" w:rsidP="004439D5">
      <w:pPr>
        <w:jc w:val="both"/>
        <w:rPr>
          <w:rFonts w:ascii="Times New Roman" w:hAnsi="Times New Roman" w:cs="Times New Roman"/>
        </w:rPr>
      </w:pPr>
      <w:r w:rsidRPr="004439D5">
        <w:rPr>
          <w:rFonts w:ascii="Times New Roman" w:hAnsi="Times New Roman" w:cs="Times New Roman"/>
        </w:rPr>
        <w:t>Phát biểu chỉ đạo tại hội nghị, Phó Bí thư Đảng uỷ, Chủ tịch UBND phường Mỹ Thới – Vương Mai Trinh nhấn mạnh, việc xây dựng “Phường Mỹ Thới không ma túy” giai đoạn 2025–2030 là nhiệm vụ chính trị quan trọng, thường xuyên và lâu dài, đòi hỏi sự vào cuộc đồng bộ, quyết liệt của cả hệ thống chính trị và toàn dân. Đồng thời, đề nghị các ngành, đoàn thể và từng khóm tập trung thực hiện tốt công tác tuyên truyền, giáo dục pháp luật, nâng cao nhận thức cho người dân, nhất là thanh thiếu niên; quản lý chặt đối tượng có nguy cơ, kịp thời phát hiện, đấu tranh, xử lý nghiêm các hành vi liên quan đến ma túy. Cùng với đó, quan tâm hỗ trợ, tạo việc làm và điều kiện tái hòa nhập cho người sau cai nghiện; nhân rộng các mô hình hiệu quả, tăng cường kiểm tra, kiểm soát và phòng ngừa tội phạm ma túy ngay từ cơ sở;… Qua đó, góp phần thực hiện thắng lợi mục tiêu xây dựng “Phường Mỹ Thới không ma túy” vào năm 2029, duy trì bền vững đến năm 2030 và những năm tiếp theo; giữ vững an ninh trật tự, bảo đảm an toàn xã hội, phục vụ hiệu quả nhiệm vụ phát triển kinh tế – xã hội và không ngừng nâng cao đời sống nhân dân./.</w:t>
      </w:r>
    </w:p>
    <w:p w:rsidR="004439D5" w:rsidRPr="004439D5" w:rsidRDefault="004439D5" w:rsidP="004439D5">
      <w:pPr>
        <w:jc w:val="both"/>
        <w:rPr>
          <w:rFonts w:ascii="Times New Roman" w:hAnsi="Times New Roman" w:cs="Times New Roman"/>
        </w:rPr>
      </w:pPr>
    </w:p>
    <w:p w:rsidR="004439D5" w:rsidRPr="00582E85" w:rsidRDefault="004439D5" w:rsidP="004439D5">
      <w:pPr>
        <w:jc w:val="both"/>
        <w:rPr>
          <w:rFonts w:ascii="Times New Roman" w:hAnsi="Times New Roman" w:cs="Times New Roman"/>
        </w:rPr>
      </w:pPr>
      <w:r w:rsidRPr="004439D5">
        <w:rPr>
          <w:rFonts w:ascii="Times New Roman" w:hAnsi="Times New Roman" w:cs="Times New Roman"/>
        </w:rPr>
        <w:t>Kim Tuyến – Diễm Phương</w:t>
      </w:r>
      <w:bookmarkStart w:id="0" w:name="_GoBack"/>
      <w:bookmarkEnd w:id="0"/>
    </w:p>
    <w:sectPr w:rsidR="004439D5" w:rsidRPr="0058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7E"/>
    <w:rsid w:val="00223B7E"/>
    <w:rsid w:val="004439D5"/>
    <w:rsid w:val="00582E85"/>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2025-10-19T13:20:00Z</dcterms:created>
  <dcterms:modified xsi:type="dcterms:W3CDTF">2025-10-19T13:25:00Z</dcterms:modified>
</cp:coreProperties>
</file>